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8F2F0" w14:textId="46FAD02C" w:rsidR="009E72A0" w:rsidRPr="00880344" w:rsidRDefault="00320BDA">
      <w:pPr>
        <w:rPr>
          <w:rFonts w:cstheme="minorHAnsi"/>
        </w:rPr>
      </w:pPr>
      <w:r w:rsidRPr="00880344">
        <w:rPr>
          <w:rFonts w:cstheme="minorHAnsi"/>
          <w:noProof/>
        </w:rPr>
        <w:drawing>
          <wp:inline distT="0" distB="0" distL="0" distR="0" wp14:anchorId="571312ED" wp14:editId="378AAFC7">
            <wp:extent cx="2314575" cy="925830"/>
            <wp:effectExtent l="0" t="0" r="9525" b="762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17928" cy="927171"/>
                    </a:xfrm>
                    <a:prstGeom prst="rect">
                      <a:avLst/>
                    </a:prstGeom>
                    <a:noFill/>
                    <a:ln>
                      <a:noFill/>
                    </a:ln>
                  </pic:spPr>
                </pic:pic>
              </a:graphicData>
            </a:graphic>
          </wp:inline>
        </w:drawing>
      </w:r>
    </w:p>
    <w:tbl>
      <w:tblPr>
        <w:tblStyle w:val="TableGrid"/>
        <w:tblW w:w="9394" w:type="dxa"/>
        <w:tblLook w:val="04A0" w:firstRow="1" w:lastRow="0" w:firstColumn="1" w:lastColumn="0" w:noHBand="0" w:noVBand="1"/>
      </w:tblPr>
      <w:tblGrid>
        <w:gridCol w:w="3685"/>
        <w:gridCol w:w="5709"/>
      </w:tblGrid>
      <w:tr w:rsidR="009E72A0" w:rsidRPr="00880344" w14:paraId="4E6E73C2" w14:textId="77777777" w:rsidTr="00880344">
        <w:trPr>
          <w:trHeight w:val="308"/>
        </w:trPr>
        <w:tc>
          <w:tcPr>
            <w:tcW w:w="3685" w:type="dxa"/>
            <w:shd w:val="clear" w:color="auto" w:fill="E7E6E6" w:themeFill="background2"/>
          </w:tcPr>
          <w:p w14:paraId="4043129F" w14:textId="71DB6206" w:rsidR="009E72A0" w:rsidRPr="00880344" w:rsidRDefault="009E72A0">
            <w:pPr>
              <w:rPr>
                <w:rFonts w:cstheme="minorHAnsi"/>
                <w:b/>
                <w:bCs/>
              </w:rPr>
            </w:pPr>
            <w:r w:rsidRPr="00880344">
              <w:rPr>
                <w:rFonts w:cstheme="minorHAnsi"/>
                <w:b/>
                <w:bCs/>
              </w:rPr>
              <w:t>Document Name</w:t>
            </w:r>
          </w:p>
        </w:tc>
        <w:tc>
          <w:tcPr>
            <w:tcW w:w="5709" w:type="dxa"/>
          </w:tcPr>
          <w:p w14:paraId="682E2C82" w14:textId="4BB78DA3" w:rsidR="009E72A0" w:rsidRPr="00880344" w:rsidRDefault="00880344">
            <w:pPr>
              <w:rPr>
                <w:rFonts w:cstheme="minorHAnsi"/>
              </w:rPr>
            </w:pPr>
            <w:r w:rsidRPr="00880344">
              <w:rPr>
                <w:rFonts w:cstheme="minorHAnsi"/>
              </w:rPr>
              <w:t xml:space="preserve">Dress Code Policy </w:t>
            </w:r>
          </w:p>
        </w:tc>
      </w:tr>
      <w:tr w:rsidR="009E72A0" w:rsidRPr="00880344" w14:paraId="21B226D1" w14:textId="77777777" w:rsidTr="00880344">
        <w:trPr>
          <w:trHeight w:val="291"/>
        </w:trPr>
        <w:tc>
          <w:tcPr>
            <w:tcW w:w="3685" w:type="dxa"/>
            <w:shd w:val="clear" w:color="auto" w:fill="E7E6E6" w:themeFill="background2"/>
          </w:tcPr>
          <w:p w14:paraId="7E5BAEF7" w14:textId="64B13A87" w:rsidR="009E72A0" w:rsidRPr="00880344" w:rsidRDefault="009E72A0">
            <w:pPr>
              <w:rPr>
                <w:rFonts w:cstheme="minorHAnsi"/>
                <w:b/>
                <w:bCs/>
              </w:rPr>
            </w:pPr>
            <w:r w:rsidRPr="00880344">
              <w:rPr>
                <w:rFonts w:cstheme="minorHAnsi"/>
                <w:b/>
                <w:bCs/>
              </w:rPr>
              <w:t>Document Number</w:t>
            </w:r>
          </w:p>
        </w:tc>
        <w:tc>
          <w:tcPr>
            <w:tcW w:w="5709" w:type="dxa"/>
          </w:tcPr>
          <w:p w14:paraId="1E54439A" w14:textId="12A0C9AA" w:rsidR="009E72A0" w:rsidRPr="00880344" w:rsidRDefault="00AD0C4D">
            <w:pPr>
              <w:rPr>
                <w:rFonts w:cstheme="minorHAnsi"/>
              </w:rPr>
            </w:pPr>
            <w:r>
              <w:rPr>
                <w:rFonts w:cstheme="minorHAnsi"/>
              </w:rPr>
              <w:t>2004p</w:t>
            </w:r>
          </w:p>
        </w:tc>
      </w:tr>
      <w:tr w:rsidR="00320BDA" w:rsidRPr="00880344" w14:paraId="0A08C867" w14:textId="77777777" w:rsidTr="00880344">
        <w:trPr>
          <w:trHeight w:val="291"/>
        </w:trPr>
        <w:tc>
          <w:tcPr>
            <w:tcW w:w="3685" w:type="dxa"/>
            <w:shd w:val="clear" w:color="auto" w:fill="E7E6E6" w:themeFill="background2"/>
          </w:tcPr>
          <w:p w14:paraId="61F17CC8" w14:textId="3B6E4BC8" w:rsidR="00320BDA" w:rsidRPr="00880344" w:rsidRDefault="00320BDA">
            <w:pPr>
              <w:rPr>
                <w:rFonts w:cstheme="minorHAnsi"/>
                <w:b/>
                <w:bCs/>
              </w:rPr>
            </w:pPr>
            <w:r w:rsidRPr="00880344">
              <w:rPr>
                <w:rFonts w:cstheme="minorHAnsi"/>
                <w:b/>
                <w:bCs/>
              </w:rPr>
              <w:t>Last revised</w:t>
            </w:r>
          </w:p>
        </w:tc>
        <w:tc>
          <w:tcPr>
            <w:tcW w:w="5709" w:type="dxa"/>
          </w:tcPr>
          <w:p w14:paraId="084CEC10" w14:textId="6D5C1BA9" w:rsidR="00880344" w:rsidRPr="00880344" w:rsidRDefault="00880344">
            <w:pPr>
              <w:rPr>
                <w:rFonts w:cstheme="minorHAnsi"/>
              </w:rPr>
            </w:pPr>
            <w:r w:rsidRPr="00880344">
              <w:rPr>
                <w:rFonts w:cstheme="minorHAnsi"/>
              </w:rPr>
              <w:t>August 9, 2022</w:t>
            </w:r>
          </w:p>
        </w:tc>
      </w:tr>
      <w:tr w:rsidR="009E72A0" w:rsidRPr="00880344" w14:paraId="3AD34A6C" w14:textId="77777777" w:rsidTr="00880344">
        <w:trPr>
          <w:trHeight w:val="308"/>
        </w:trPr>
        <w:tc>
          <w:tcPr>
            <w:tcW w:w="3685" w:type="dxa"/>
            <w:shd w:val="clear" w:color="auto" w:fill="E7E6E6" w:themeFill="background2"/>
          </w:tcPr>
          <w:p w14:paraId="4A87D86C" w14:textId="61A9596C" w:rsidR="009E72A0" w:rsidRPr="00880344" w:rsidRDefault="009E72A0">
            <w:pPr>
              <w:rPr>
                <w:rFonts w:cstheme="minorHAnsi"/>
                <w:b/>
                <w:bCs/>
              </w:rPr>
            </w:pPr>
            <w:r w:rsidRPr="00880344">
              <w:rPr>
                <w:rFonts w:cstheme="minorHAnsi"/>
                <w:b/>
                <w:bCs/>
              </w:rPr>
              <w:t>Purpose</w:t>
            </w:r>
          </w:p>
        </w:tc>
        <w:tc>
          <w:tcPr>
            <w:tcW w:w="5709" w:type="dxa"/>
          </w:tcPr>
          <w:p w14:paraId="6A0D5665" w14:textId="77777777" w:rsidR="00880344" w:rsidRPr="00880344" w:rsidRDefault="00880344" w:rsidP="00880344">
            <w:pPr>
              <w:ind w:left="128"/>
              <w:rPr>
                <w:rFonts w:eastAsia="Calibri" w:cstheme="minorHAnsi"/>
                <w:color w:val="000000"/>
              </w:rPr>
            </w:pPr>
            <w:r w:rsidRPr="00880344">
              <w:rPr>
                <w:rFonts w:eastAsia="Calibri" w:cstheme="minorHAnsi"/>
                <w:color w:val="000000"/>
              </w:rPr>
              <w:t xml:space="preserve">To achieve consistent professional appearance among all </w:t>
            </w:r>
          </w:p>
          <w:p w14:paraId="58867F6C" w14:textId="63EC3697" w:rsidR="009E72A0" w:rsidRPr="00880344" w:rsidRDefault="00880344" w:rsidP="00880344">
            <w:pPr>
              <w:rPr>
                <w:rFonts w:cstheme="minorHAnsi"/>
              </w:rPr>
            </w:pPr>
            <w:r w:rsidRPr="00880344">
              <w:rPr>
                <w:rFonts w:eastAsia="Calibri" w:cstheme="minorHAnsi"/>
                <w:color w:val="000000"/>
              </w:rPr>
              <w:t>office staff</w:t>
            </w:r>
            <w:r w:rsidRPr="00880344">
              <w:rPr>
                <w:rFonts w:eastAsia="Calibri" w:cstheme="minorHAnsi"/>
                <w:color w:val="000000"/>
              </w:rPr>
              <w:t>.</w:t>
            </w:r>
          </w:p>
        </w:tc>
      </w:tr>
      <w:tr w:rsidR="009E72A0" w:rsidRPr="00880344" w14:paraId="661FD217" w14:textId="77777777" w:rsidTr="00880344">
        <w:trPr>
          <w:trHeight w:val="291"/>
        </w:trPr>
        <w:tc>
          <w:tcPr>
            <w:tcW w:w="3685" w:type="dxa"/>
            <w:shd w:val="clear" w:color="auto" w:fill="E7E6E6" w:themeFill="background2"/>
          </w:tcPr>
          <w:p w14:paraId="56DAD232" w14:textId="6F260379" w:rsidR="009E72A0" w:rsidRPr="00880344" w:rsidRDefault="009E72A0">
            <w:pPr>
              <w:rPr>
                <w:rFonts w:cstheme="minorHAnsi"/>
                <w:b/>
                <w:bCs/>
              </w:rPr>
            </w:pPr>
            <w:r w:rsidRPr="00880344">
              <w:rPr>
                <w:rFonts w:cstheme="minorHAnsi"/>
                <w:b/>
                <w:bCs/>
              </w:rPr>
              <w:t>Connecting Documents</w:t>
            </w:r>
          </w:p>
        </w:tc>
        <w:tc>
          <w:tcPr>
            <w:tcW w:w="5709" w:type="dxa"/>
          </w:tcPr>
          <w:p w14:paraId="23BEB483" w14:textId="0FE52B13" w:rsidR="009E72A0" w:rsidRPr="00880344" w:rsidRDefault="00880344">
            <w:pPr>
              <w:rPr>
                <w:rFonts w:cstheme="minorHAnsi"/>
              </w:rPr>
            </w:pPr>
            <w:r w:rsidRPr="00880344">
              <w:rPr>
                <w:rFonts w:cstheme="minorHAnsi"/>
              </w:rPr>
              <w:t>Not applicable</w:t>
            </w:r>
          </w:p>
        </w:tc>
      </w:tr>
      <w:tr w:rsidR="009E72A0" w:rsidRPr="00880344" w14:paraId="3FF4C4BB" w14:textId="77777777" w:rsidTr="00880344">
        <w:trPr>
          <w:trHeight w:val="308"/>
        </w:trPr>
        <w:tc>
          <w:tcPr>
            <w:tcW w:w="3685" w:type="dxa"/>
            <w:shd w:val="clear" w:color="auto" w:fill="E7E6E6" w:themeFill="background2"/>
          </w:tcPr>
          <w:p w14:paraId="6DCBA7A6" w14:textId="17E24438" w:rsidR="009E72A0" w:rsidRPr="00880344" w:rsidRDefault="009E72A0">
            <w:pPr>
              <w:rPr>
                <w:rFonts w:cstheme="minorHAnsi"/>
                <w:b/>
                <w:bCs/>
              </w:rPr>
            </w:pPr>
            <w:r w:rsidRPr="00880344">
              <w:rPr>
                <w:rFonts w:cstheme="minorHAnsi"/>
                <w:b/>
                <w:bCs/>
              </w:rPr>
              <w:t>Connecting Forms</w:t>
            </w:r>
          </w:p>
        </w:tc>
        <w:tc>
          <w:tcPr>
            <w:tcW w:w="5709" w:type="dxa"/>
          </w:tcPr>
          <w:p w14:paraId="38EB8FB4" w14:textId="6DD19D27" w:rsidR="009E72A0" w:rsidRPr="00880344" w:rsidRDefault="00AD0C4D">
            <w:pPr>
              <w:rPr>
                <w:rFonts w:cstheme="minorHAnsi"/>
              </w:rPr>
            </w:pPr>
            <w:r>
              <w:rPr>
                <w:rFonts w:cstheme="minorHAnsi"/>
              </w:rPr>
              <w:t>2004f</w:t>
            </w:r>
          </w:p>
        </w:tc>
      </w:tr>
      <w:tr w:rsidR="009E72A0" w:rsidRPr="00880344" w14:paraId="357DEEB3" w14:textId="77777777" w:rsidTr="00880344">
        <w:trPr>
          <w:trHeight w:val="291"/>
        </w:trPr>
        <w:tc>
          <w:tcPr>
            <w:tcW w:w="3685" w:type="dxa"/>
            <w:shd w:val="clear" w:color="auto" w:fill="E7E6E6" w:themeFill="background2"/>
          </w:tcPr>
          <w:p w14:paraId="2C2C19B2" w14:textId="72552B22" w:rsidR="009E72A0" w:rsidRPr="00880344" w:rsidRDefault="009E72A0">
            <w:pPr>
              <w:rPr>
                <w:rFonts w:cstheme="minorHAnsi"/>
                <w:b/>
                <w:bCs/>
              </w:rPr>
            </w:pPr>
            <w:r w:rsidRPr="00880344">
              <w:rPr>
                <w:rFonts w:cstheme="minorHAnsi"/>
                <w:b/>
                <w:bCs/>
              </w:rPr>
              <w:t>Connecting Systems</w:t>
            </w:r>
          </w:p>
        </w:tc>
        <w:tc>
          <w:tcPr>
            <w:tcW w:w="5709" w:type="dxa"/>
          </w:tcPr>
          <w:p w14:paraId="32E27A63" w14:textId="56368F59" w:rsidR="009E72A0" w:rsidRPr="00880344" w:rsidRDefault="00880344">
            <w:pPr>
              <w:rPr>
                <w:rFonts w:cstheme="minorHAnsi"/>
              </w:rPr>
            </w:pPr>
            <w:r w:rsidRPr="00880344">
              <w:rPr>
                <w:rFonts w:cstheme="minorHAnsi"/>
              </w:rPr>
              <w:t>Not applicable</w:t>
            </w:r>
          </w:p>
        </w:tc>
      </w:tr>
    </w:tbl>
    <w:p w14:paraId="136A6154" w14:textId="5E43B476" w:rsidR="009E72A0" w:rsidRPr="00880344" w:rsidRDefault="009E72A0">
      <w:pPr>
        <w:rPr>
          <w:rFonts w:cstheme="minorHAnsi"/>
        </w:rPr>
      </w:pPr>
    </w:p>
    <w:p w14:paraId="6C8AA180" w14:textId="034CF877" w:rsidR="00880344" w:rsidRPr="00880344" w:rsidRDefault="00880344" w:rsidP="00880344">
      <w:pPr>
        <w:spacing w:after="5" w:line="249" w:lineRule="auto"/>
        <w:ind w:left="-5" w:hanging="10"/>
        <w:rPr>
          <w:rFonts w:eastAsia="Calibri" w:cstheme="minorHAnsi"/>
          <w:b/>
          <w:color w:val="000000"/>
          <w:sz w:val="24"/>
          <w:szCs w:val="24"/>
        </w:rPr>
      </w:pPr>
      <w:r w:rsidRPr="00880344">
        <w:rPr>
          <w:rFonts w:eastAsia="Calibri" w:cstheme="minorHAnsi"/>
          <w:b/>
          <w:color w:val="000000"/>
          <w:sz w:val="24"/>
          <w:szCs w:val="24"/>
        </w:rPr>
        <w:t>Dress Code Policy – Business Casual</w:t>
      </w:r>
    </w:p>
    <w:p w14:paraId="3AE4A5A7" w14:textId="77777777" w:rsidR="00880344" w:rsidRPr="00880344" w:rsidRDefault="00880344" w:rsidP="00880344">
      <w:pPr>
        <w:spacing w:after="5" w:line="249" w:lineRule="auto"/>
        <w:ind w:left="-5" w:hanging="10"/>
        <w:rPr>
          <w:rFonts w:eastAsia="Calibri" w:cstheme="minorHAnsi"/>
          <w:bCs/>
          <w:color w:val="000000"/>
        </w:rPr>
      </w:pPr>
    </w:p>
    <w:p w14:paraId="1D628A83" w14:textId="77777777" w:rsidR="00880344" w:rsidRPr="00880344" w:rsidRDefault="00880344" w:rsidP="00880344">
      <w:pPr>
        <w:spacing w:after="5" w:line="249" w:lineRule="auto"/>
        <w:ind w:left="-5" w:hanging="10"/>
        <w:rPr>
          <w:rFonts w:eastAsia="Calibri" w:cstheme="minorHAnsi"/>
          <w:bCs/>
          <w:color w:val="000000"/>
        </w:rPr>
      </w:pPr>
      <w:r w:rsidRPr="00880344">
        <w:rPr>
          <w:rFonts w:eastAsia="Calibri" w:cstheme="minorHAnsi"/>
          <w:bCs/>
          <w:color w:val="000000"/>
        </w:rPr>
        <w:t xml:space="preserve">To maintain a professional work environment, it is important to comply with this company issued dress code policy. All employees are expected to demonstrate good judgement and professional taste. </w:t>
      </w:r>
    </w:p>
    <w:p w14:paraId="6868835A" w14:textId="77777777" w:rsidR="00880344" w:rsidRPr="00880344" w:rsidRDefault="00880344" w:rsidP="00880344">
      <w:pPr>
        <w:spacing w:after="5" w:line="249" w:lineRule="auto"/>
        <w:ind w:left="-5" w:hanging="10"/>
        <w:rPr>
          <w:rFonts w:eastAsia="Calibri" w:cstheme="minorHAnsi"/>
          <w:bCs/>
          <w:color w:val="000000"/>
        </w:rPr>
      </w:pPr>
    </w:p>
    <w:p w14:paraId="0C8403A4" w14:textId="031FA3D1" w:rsidR="00880344" w:rsidRPr="00880344" w:rsidRDefault="00880344" w:rsidP="00880344">
      <w:pPr>
        <w:spacing w:after="5" w:line="249" w:lineRule="auto"/>
        <w:ind w:left="-5" w:hanging="10"/>
        <w:rPr>
          <w:rFonts w:eastAsia="Calibri" w:cstheme="minorHAnsi"/>
          <w:b/>
          <w:color w:val="000000"/>
        </w:rPr>
      </w:pPr>
      <w:r w:rsidRPr="00880344">
        <w:rPr>
          <w:rFonts w:eastAsia="Calibri" w:cstheme="minorHAnsi"/>
          <w:bCs/>
          <w:color w:val="000000"/>
        </w:rPr>
        <w:t xml:space="preserve">To assist you in maintaining a professional attire, EZ STAK has a </w:t>
      </w:r>
      <w:r w:rsidRPr="00880344">
        <w:rPr>
          <w:rFonts w:eastAsia="Calibri" w:cstheme="minorHAnsi"/>
          <w:b/>
          <w:color w:val="000000"/>
        </w:rPr>
        <w:t>$300.00</w:t>
      </w:r>
      <w:r w:rsidRPr="00880344">
        <w:rPr>
          <w:rFonts w:eastAsia="Calibri" w:cstheme="minorHAnsi"/>
          <w:bCs/>
          <w:color w:val="000000"/>
        </w:rPr>
        <w:t xml:space="preserve"> clothing allowance for all office workers. This allowance covers clothing, shoes, jackets, and accessories. </w:t>
      </w:r>
      <w:r w:rsidR="00B4538F">
        <w:rPr>
          <w:rFonts w:eastAsia="Calibri" w:cstheme="minorHAnsi"/>
          <w:bCs/>
          <w:color w:val="000000"/>
        </w:rPr>
        <w:t xml:space="preserve">To be reimbursed for the clothing allowance use </w:t>
      </w:r>
      <w:r w:rsidR="00AB179F">
        <w:rPr>
          <w:rFonts w:eastAsia="Calibri" w:cstheme="minorHAnsi"/>
          <w:b/>
          <w:color w:val="000000"/>
        </w:rPr>
        <w:t>Expense</w:t>
      </w:r>
      <w:r w:rsidR="00B4538F" w:rsidRPr="00B4538F">
        <w:rPr>
          <w:rFonts w:eastAsia="Calibri" w:cstheme="minorHAnsi"/>
          <w:b/>
          <w:color w:val="000000"/>
        </w:rPr>
        <w:t xml:space="preserve"> Reimbursement form # 2004f</w:t>
      </w:r>
    </w:p>
    <w:p w14:paraId="3F8C6C4A" w14:textId="77777777" w:rsidR="00880344" w:rsidRPr="00880344" w:rsidRDefault="00880344" w:rsidP="00880344">
      <w:pPr>
        <w:spacing w:after="5" w:line="249" w:lineRule="auto"/>
        <w:ind w:left="10" w:hanging="10"/>
        <w:rPr>
          <w:rFonts w:eastAsia="Calibri" w:cstheme="minorHAnsi"/>
          <w:color w:val="000000"/>
        </w:rPr>
      </w:pPr>
    </w:p>
    <w:p w14:paraId="09233831" w14:textId="77777777" w:rsidR="00880344" w:rsidRPr="00880344" w:rsidRDefault="00880344" w:rsidP="00880344">
      <w:pPr>
        <w:spacing w:after="5" w:line="249" w:lineRule="auto"/>
        <w:ind w:left="10" w:hanging="10"/>
        <w:jc w:val="center"/>
        <w:rPr>
          <w:rFonts w:eastAsia="Calibri" w:cstheme="minorHAnsi"/>
          <w:b/>
          <w:bCs/>
          <w:color w:val="000000"/>
          <w:u w:val="single"/>
        </w:rPr>
      </w:pPr>
      <w:r w:rsidRPr="00880344">
        <w:rPr>
          <w:rFonts w:eastAsia="Calibri" w:cstheme="minorHAnsi"/>
          <w:b/>
          <w:bCs/>
          <w:color w:val="000000"/>
          <w:u w:val="single"/>
        </w:rPr>
        <w:t>Appropriate Business Casual Attire:</w:t>
      </w:r>
    </w:p>
    <w:p w14:paraId="272F5318" w14:textId="77777777" w:rsidR="00880344" w:rsidRPr="00880344" w:rsidRDefault="00880344" w:rsidP="00880344">
      <w:pPr>
        <w:keepNext/>
        <w:keepLines/>
        <w:spacing w:before="240" w:after="0" w:line="249" w:lineRule="auto"/>
        <w:outlineLvl w:val="0"/>
        <w:rPr>
          <w:rFonts w:eastAsia="Calibri" w:cstheme="minorHAnsi"/>
          <w:b/>
        </w:rPr>
      </w:pPr>
      <w:r w:rsidRPr="00880344">
        <w:rPr>
          <w:rFonts w:eastAsia="Calibri" w:cstheme="minorHAnsi"/>
          <w:b/>
        </w:rPr>
        <w:t>Slacks, Pants, and Suit Pants:</w:t>
      </w:r>
    </w:p>
    <w:p w14:paraId="5D938866" w14:textId="77777777" w:rsidR="00880344" w:rsidRPr="00880344" w:rsidRDefault="00880344" w:rsidP="00880344">
      <w:pPr>
        <w:numPr>
          <w:ilvl w:val="0"/>
          <w:numId w:val="1"/>
        </w:numPr>
        <w:spacing w:after="5" w:line="249" w:lineRule="auto"/>
        <w:contextualSpacing/>
        <w:rPr>
          <w:rFonts w:eastAsia="Calibri" w:cstheme="minorHAnsi"/>
        </w:rPr>
      </w:pPr>
      <w:r w:rsidRPr="00880344">
        <w:rPr>
          <w:rFonts w:eastAsia="Calibri" w:cstheme="minorHAnsi"/>
        </w:rPr>
        <w:t xml:space="preserve">Dress pants or slacks that are like Dockers and other makers of cotton or synthetic material pants are acceptable. </w:t>
      </w:r>
    </w:p>
    <w:p w14:paraId="7FE4923C" w14:textId="77777777" w:rsidR="00880344" w:rsidRPr="00880344" w:rsidRDefault="00880344" w:rsidP="00880344">
      <w:pPr>
        <w:numPr>
          <w:ilvl w:val="0"/>
          <w:numId w:val="1"/>
        </w:numPr>
        <w:spacing w:after="5" w:line="249" w:lineRule="auto"/>
        <w:contextualSpacing/>
        <w:rPr>
          <w:rFonts w:eastAsia="Calibri" w:cstheme="minorHAnsi"/>
        </w:rPr>
      </w:pPr>
      <w:r w:rsidRPr="00880344">
        <w:rPr>
          <w:rFonts w:eastAsia="Calibri" w:cstheme="minorHAnsi"/>
        </w:rPr>
        <w:t xml:space="preserve">Inappropriate slacks or pants include jeans, sweatpants, exercise pants, shorts, bib overalls, leggings, and any spandex or other form-fitting pants such as people wear for biking. </w:t>
      </w:r>
    </w:p>
    <w:p w14:paraId="7ECAF830" w14:textId="77777777" w:rsidR="00880344" w:rsidRPr="00880344" w:rsidRDefault="00880344" w:rsidP="00880344">
      <w:pPr>
        <w:numPr>
          <w:ilvl w:val="0"/>
          <w:numId w:val="1"/>
        </w:numPr>
        <w:spacing w:after="5" w:line="249" w:lineRule="auto"/>
        <w:contextualSpacing/>
        <w:rPr>
          <w:rFonts w:eastAsia="Calibri" w:cstheme="minorHAnsi"/>
        </w:rPr>
      </w:pPr>
      <w:r w:rsidRPr="00880344">
        <w:rPr>
          <w:rFonts w:eastAsia="Calibri" w:cstheme="minorHAnsi"/>
        </w:rPr>
        <w:t>Denim with no ribs and stains can only be worn on Casual Fridays only.</w:t>
      </w:r>
    </w:p>
    <w:p w14:paraId="4BA034F6" w14:textId="77777777" w:rsidR="00880344" w:rsidRPr="00880344" w:rsidRDefault="00880344" w:rsidP="00880344">
      <w:pPr>
        <w:keepNext/>
        <w:keepLines/>
        <w:spacing w:before="240" w:after="0" w:line="249" w:lineRule="auto"/>
        <w:outlineLvl w:val="0"/>
        <w:rPr>
          <w:rFonts w:eastAsiaTheme="majorEastAsia" w:cstheme="minorHAnsi"/>
          <w:b/>
          <w:bCs/>
        </w:rPr>
      </w:pPr>
      <w:r w:rsidRPr="00880344">
        <w:rPr>
          <w:rFonts w:eastAsiaTheme="majorEastAsia" w:cstheme="minorHAnsi"/>
          <w:b/>
          <w:bCs/>
        </w:rPr>
        <w:t xml:space="preserve">Skirts, Dresses, and Skirted Suits </w:t>
      </w:r>
    </w:p>
    <w:p w14:paraId="5C1C8E04" w14:textId="77777777" w:rsidR="00880344" w:rsidRPr="00880344" w:rsidRDefault="00880344" w:rsidP="00880344">
      <w:pPr>
        <w:numPr>
          <w:ilvl w:val="0"/>
          <w:numId w:val="2"/>
        </w:numPr>
        <w:spacing w:after="5" w:line="249" w:lineRule="auto"/>
        <w:contextualSpacing/>
        <w:rPr>
          <w:rFonts w:eastAsia="Calibri" w:cstheme="minorHAnsi"/>
        </w:rPr>
      </w:pPr>
      <w:r w:rsidRPr="00880344">
        <w:rPr>
          <w:rFonts w:eastAsia="Calibri" w:cstheme="minorHAnsi"/>
        </w:rPr>
        <w:t xml:space="preserve">Casual dresses and skirts that are 1” above the top of the knee are acceptable. </w:t>
      </w:r>
    </w:p>
    <w:p w14:paraId="4E8128B0" w14:textId="77777777" w:rsidR="00880344" w:rsidRPr="00880344" w:rsidRDefault="00880344" w:rsidP="00880344">
      <w:pPr>
        <w:numPr>
          <w:ilvl w:val="0"/>
          <w:numId w:val="2"/>
        </w:numPr>
        <w:spacing w:after="5" w:line="249" w:lineRule="auto"/>
        <w:contextualSpacing/>
        <w:rPr>
          <w:rFonts w:eastAsia="Calibri" w:cstheme="minorHAnsi"/>
        </w:rPr>
      </w:pPr>
      <w:r w:rsidRPr="00880344">
        <w:rPr>
          <w:rFonts w:eastAsia="Calibri" w:cstheme="minorHAnsi"/>
        </w:rPr>
        <w:t>Dresses that cover your shoulders are appropriate workplace attire. Shoulders and back should not be bare.</w:t>
      </w:r>
    </w:p>
    <w:p w14:paraId="4C02BDBB" w14:textId="77777777" w:rsidR="00880344" w:rsidRPr="00880344" w:rsidRDefault="00880344" w:rsidP="00880344">
      <w:pPr>
        <w:numPr>
          <w:ilvl w:val="0"/>
          <w:numId w:val="2"/>
        </w:numPr>
        <w:spacing w:after="5" w:line="249" w:lineRule="auto"/>
        <w:contextualSpacing/>
        <w:rPr>
          <w:rFonts w:eastAsia="Calibri" w:cstheme="minorHAnsi"/>
        </w:rPr>
      </w:pPr>
      <w:r w:rsidRPr="00880344">
        <w:rPr>
          <w:rFonts w:eastAsia="Calibri" w:cstheme="minorHAnsi"/>
        </w:rPr>
        <w:t xml:space="preserve">Short, tight skirts that are halfway up the thigh are inappropriate for work. </w:t>
      </w:r>
    </w:p>
    <w:p w14:paraId="203587F3" w14:textId="77777777" w:rsidR="00880344" w:rsidRPr="00880344" w:rsidRDefault="00880344" w:rsidP="00880344">
      <w:pPr>
        <w:numPr>
          <w:ilvl w:val="0"/>
          <w:numId w:val="2"/>
        </w:numPr>
        <w:spacing w:after="5" w:line="249" w:lineRule="auto"/>
        <w:contextualSpacing/>
        <w:rPr>
          <w:rFonts w:eastAsia="Calibri" w:cstheme="minorHAnsi"/>
        </w:rPr>
      </w:pPr>
      <w:r w:rsidRPr="00880344">
        <w:rPr>
          <w:rFonts w:eastAsia="Calibri" w:cstheme="minorHAnsi"/>
        </w:rPr>
        <w:t xml:space="preserve">Mini-skirts, skorts, sun dresses, beach dresses, and spaghetti-strap dresses are inappropriate for the office. </w:t>
      </w:r>
    </w:p>
    <w:p w14:paraId="40AD4706" w14:textId="77777777" w:rsidR="00880344" w:rsidRPr="00880344" w:rsidRDefault="00880344" w:rsidP="00880344">
      <w:pPr>
        <w:keepNext/>
        <w:keepLines/>
        <w:spacing w:before="240" w:after="0" w:line="249" w:lineRule="auto"/>
        <w:ind w:left="-5" w:hanging="10"/>
        <w:outlineLvl w:val="0"/>
        <w:rPr>
          <w:rFonts w:eastAsiaTheme="majorEastAsia" w:cstheme="minorHAnsi"/>
          <w:b/>
          <w:bCs/>
        </w:rPr>
      </w:pPr>
      <w:r w:rsidRPr="00880344">
        <w:rPr>
          <w:rFonts w:eastAsiaTheme="majorEastAsia" w:cstheme="minorHAnsi"/>
          <w:b/>
          <w:bCs/>
        </w:rPr>
        <w:t xml:space="preserve">Shirts, Tops, Blouses, and Jackets </w:t>
      </w:r>
    </w:p>
    <w:p w14:paraId="528A9189" w14:textId="77777777" w:rsidR="00880344" w:rsidRPr="00880344" w:rsidRDefault="00880344" w:rsidP="00880344">
      <w:pPr>
        <w:numPr>
          <w:ilvl w:val="0"/>
          <w:numId w:val="3"/>
        </w:numPr>
        <w:spacing w:after="5" w:line="249" w:lineRule="auto"/>
        <w:contextualSpacing/>
        <w:rPr>
          <w:rFonts w:eastAsia="Calibri" w:cstheme="minorHAnsi"/>
        </w:rPr>
      </w:pPr>
      <w:r w:rsidRPr="00880344">
        <w:rPr>
          <w:rFonts w:eastAsia="Calibri" w:cstheme="minorHAnsi"/>
        </w:rPr>
        <w:t xml:space="preserve">Dress shirts, sweaters and tops are acceptable attire for work. </w:t>
      </w:r>
    </w:p>
    <w:p w14:paraId="28FE253D" w14:textId="77777777" w:rsidR="00880344" w:rsidRPr="00880344" w:rsidRDefault="00880344" w:rsidP="00880344">
      <w:pPr>
        <w:numPr>
          <w:ilvl w:val="0"/>
          <w:numId w:val="3"/>
        </w:numPr>
        <w:spacing w:after="5" w:line="249" w:lineRule="auto"/>
        <w:contextualSpacing/>
        <w:rPr>
          <w:rFonts w:eastAsia="Calibri" w:cstheme="minorHAnsi"/>
        </w:rPr>
      </w:pPr>
      <w:r w:rsidRPr="00880344">
        <w:rPr>
          <w:rFonts w:eastAsia="Calibri" w:cstheme="minorHAnsi"/>
        </w:rPr>
        <w:t xml:space="preserve">Most suit jackets or sport jackets are also acceptable attire for the office if they violate none of the listed guidelines. </w:t>
      </w:r>
    </w:p>
    <w:p w14:paraId="38E7614A" w14:textId="77777777" w:rsidR="00880344" w:rsidRPr="00880344" w:rsidRDefault="00880344" w:rsidP="00880344">
      <w:pPr>
        <w:numPr>
          <w:ilvl w:val="0"/>
          <w:numId w:val="3"/>
        </w:numPr>
        <w:spacing w:after="5" w:line="249" w:lineRule="auto"/>
        <w:contextualSpacing/>
        <w:rPr>
          <w:rFonts w:eastAsia="Calibri" w:cstheme="minorHAnsi"/>
        </w:rPr>
      </w:pPr>
      <w:r w:rsidRPr="00880344">
        <w:rPr>
          <w:rFonts w:eastAsia="Calibri" w:cstheme="minorHAnsi"/>
        </w:rPr>
        <w:t>Inappropriate attire for work includes tank tops, exposed midriff tops, and sweatshirts.</w:t>
      </w:r>
    </w:p>
    <w:p w14:paraId="1F8C1C57" w14:textId="77777777" w:rsidR="00880344" w:rsidRPr="00880344" w:rsidRDefault="00880344" w:rsidP="00880344">
      <w:pPr>
        <w:numPr>
          <w:ilvl w:val="0"/>
          <w:numId w:val="3"/>
        </w:numPr>
        <w:spacing w:after="5" w:line="249" w:lineRule="auto"/>
        <w:contextualSpacing/>
        <w:rPr>
          <w:rFonts w:eastAsia="Calibri" w:cstheme="minorHAnsi"/>
        </w:rPr>
      </w:pPr>
      <w:r w:rsidRPr="00880344">
        <w:rPr>
          <w:rFonts w:eastAsia="Calibri" w:cstheme="minorHAnsi"/>
        </w:rPr>
        <w:t>Graphic Tees and shirts with potentially offensive words, terms, logos, pictures, cartoons, or slogans are unacceptable attire.</w:t>
      </w:r>
    </w:p>
    <w:p w14:paraId="5D2801E2" w14:textId="77777777" w:rsidR="00880344" w:rsidRPr="00880344" w:rsidRDefault="00880344" w:rsidP="00880344">
      <w:pPr>
        <w:numPr>
          <w:ilvl w:val="0"/>
          <w:numId w:val="3"/>
        </w:numPr>
        <w:spacing w:after="5" w:line="249" w:lineRule="auto"/>
        <w:contextualSpacing/>
        <w:rPr>
          <w:rFonts w:eastAsia="Calibri" w:cstheme="minorHAnsi"/>
        </w:rPr>
      </w:pPr>
      <w:r w:rsidRPr="00880344">
        <w:rPr>
          <w:rFonts w:eastAsia="Calibri" w:cstheme="minorHAnsi"/>
        </w:rPr>
        <w:t xml:space="preserve">T-shirts are inappropriate unless worn under another blouse, shirt, jacket, or dress.  </w:t>
      </w:r>
    </w:p>
    <w:p w14:paraId="62DD117E" w14:textId="77777777" w:rsidR="00880344" w:rsidRPr="00880344" w:rsidRDefault="00880344" w:rsidP="00880344">
      <w:pPr>
        <w:numPr>
          <w:ilvl w:val="0"/>
          <w:numId w:val="3"/>
        </w:numPr>
        <w:spacing w:after="5" w:line="249" w:lineRule="auto"/>
        <w:contextualSpacing/>
        <w:rPr>
          <w:rFonts w:eastAsia="Calibri" w:cstheme="minorHAnsi"/>
        </w:rPr>
      </w:pPr>
      <w:r w:rsidRPr="00880344">
        <w:rPr>
          <w:rFonts w:eastAsia="Calibri" w:cstheme="minorHAnsi"/>
        </w:rPr>
        <w:t>Halter-tops and tops with bare shoulders are inappropriate attire unless worn with another blouse, shirt, jacket, or dress.</w:t>
      </w:r>
    </w:p>
    <w:p w14:paraId="55F4F92C" w14:textId="77777777" w:rsidR="00880344" w:rsidRPr="00880344" w:rsidRDefault="00880344" w:rsidP="00880344">
      <w:pPr>
        <w:numPr>
          <w:ilvl w:val="0"/>
          <w:numId w:val="3"/>
        </w:numPr>
        <w:spacing w:after="5" w:line="249" w:lineRule="auto"/>
        <w:contextualSpacing/>
        <w:rPr>
          <w:rFonts w:eastAsia="Calibri" w:cstheme="minorHAnsi"/>
        </w:rPr>
      </w:pPr>
      <w:r w:rsidRPr="00880344">
        <w:rPr>
          <w:rFonts w:eastAsia="Calibri" w:cstheme="minorHAnsi"/>
        </w:rPr>
        <w:t>Golf shirts are acceptable attire.</w:t>
      </w:r>
    </w:p>
    <w:p w14:paraId="3207E421" w14:textId="77777777" w:rsidR="00880344" w:rsidRPr="00880344" w:rsidRDefault="00880344" w:rsidP="00880344">
      <w:pPr>
        <w:keepNext/>
        <w:keepLines/>
        <w:spacing w:before="240" w:after="0" w:line="249" w:lineRule="auto"/>
        <w:ind w:left="-5" w:hanging="10"/>
        <w:outlineLvl w:val="0"/>
        <w:rPr>
          <w:rFonts w:eastAsiaTheme="majorEastAsia" w:cstheme="minorHAnsi"/>
          <w:b/>
          <w:bCs/>
        </w:rPr>
      </w:pPr>
      <w:r w:rsidRPr="00880344">
        <w:rPr>
          <w:rFonts w:eastAsiaTheme="majorEastAsia" w:cstheme="minorHAnsi"/>
          <w:b/>
          <w:bCs/>
        </w:rPr>
        <w:t xml:space="preserve">Shoes and Footwear </w:t>
      </w:r>
    </w:p>
    <w:p w14:paraId="73C782FA" w14:textId="77777777" w:rsidR="00880344" w:rsidRPr="00880344" w:rsidRDefault="00880344" w:rsidP="00880344">
      <w:pPr>
        <w:numPr>
          <w:ilvl w:val="0"/>
          <w:numId w:val="4"/>
        </w:numPr>
        <w:spacing w:after="5" w:line="249" w:lineRule="auto"/>
        <w:contextualSpacing/>
        <w:rPr>
          <w:rFonts w:eastAsia="Calibri" w:cstheme="minorHAnsi"/>
        </w:rPr>
      </w:pPr>
      <w:r w:rsidRPr="00880344">
        <w:rPr>
          <w:rFonts w:eastAsia="Calibri" w:cstheme="minorHAnsi"/>
        </w:rPr>
        <w:t xml:space="preserve">Dark conservative walking shoes, boots, flats, dress heels, and leather deck-type shoes are acceptable for work. </w:t>
      </w:r>
    </w:p>
    <w:p w14:paraId="47F8AB7A" w14:textId="77777777" w:rsidR="00880344" w:rsidRPr="00880344" w:rsidRDefault="00880344" w:rsidP="00880344">
      <w:pPr>
        <w:numPr>
          <w:ilvl w:val="0"/>
          <w:numId w:val="4"/>
        </w:numPr>
        <w:spacing w:after="5" w:line="249" w:lineRule="auto"/>
        <w:contextualSpacing/>
        <w:rPr>
          <w:rFonts w:eastAsia="Calibri" w:cstheme="minorHAnsi"/>
        </w:rPr>
      </w:pPr>
      <w:r w:rsidRPr="00880344">
        <w:rPr>
          <w:rFonts w:eastAsia="Calibri" w:cstheme="minorHAnsi"/>
        </w:rPr>
        <w:t>Flashy athletic shoes, thongs/ flip-flops, and slippers are unacceptable.</w:t>
      </w:r>
    </w:p>
    <w:p w14:paraId="29D74E80" w14:textId="77777777" w:rsidR="00880344" w:rsidRPr="00880344" w:rsidRDefault="00880344" w:rsidP="00880344">
      <w:pPr>
        <w:numPr>
          <w:ilvl w:val="0"/>
          <w:numId w:val="4"/>
        </w:numPr>
        <w:spacing w:after="5" w:line="249" w:lineRule="auto"/>
        <w:contextualSpacing/>
        <w:rPr>
          <w:rFonts w:eastAsia="Calibri" w:cstheme="minorHAnsi"/>
        </w:rPr>
      </w:pPr>
      <w:r w:rsidRPr="00880344">
        <w:rPr>
          <w:rFonts w:eastAsia="Calibri" w:cstheme="minorHAnsi"/>
        </w:rPr>
        <w:t xml:space="preserve">Closed toe and closed heel shoes are required in the manufacturing operation area. </w:t>
      </w:r>
    </w:p>
    <w:p w14:paraId="43EB3C8C" w14:textId="77777777" w:rsidR="00880344" w:rsidRPr="00880344" w:rsidRDefault="00880344" w:rsidP="00880344">
      <w:pPr>
        <w:keepNext/>
        <w:keepLines/>
        <w:spacing w:before="240" w:after="0" w:line="249" w:lineRule="auto"/>
        <w:ind w:left="-5" w:hanging="10"/>
        <w:outlineLvl w:val="0"/>
        <w:rPr>
          <w:rFonts w:eastAsiaTheme="majorEastAsia" w:cstheme="minorHAnsi"/>
          <w:b/>
          <w:bCs/>
        </w:rPr>
      </w:pPr>
      <w:r w:rsidRPr="00880344">
        <w:rPr>
          <w:rFonts w:eastAsiaTheme="majorEastAsia" w:cstheme="minorHAnsi"/>
          <w:b/>
          <w:bCs/>
        </w:rPr>
        <w:t xml:space="preserve">Jewelry, Makeup, Perfume, and Cologne </w:t>
      </w:r>
    </w:p>
    <w:p w14:paraId="327E9B9B" w14:textId="77777777" w:rsidR="00880344" w:rsidRPr="00880344" w:rsidRDefault="00880344" w:rsidP="00880344">
      <w:pPr>
        <w:numPr>
          <w:ilvl w:val="0"/>
          <w:numId w:val="5"/>
        </w:numPr>
        <w:spacing w:after="5" w:line="249" w:lineRule="auto"/>
        <w:contextualSpacing/>
        <w:rPr>
          <w:rFonts w:eastAsia="Calibri" w:cstheme="minorHAnsi"/>
        </w:rPr>
      </w:pPr>
      <w:r w:rsidRPr="00880344">
        <w:rPr>
          <w:rFonts w:eastAsia="Calibri" w:cstheme="minorHAnsi"/>
        </w:rPr>
        <w:t xml:space="preserve">Cologne, perfume, and makeup must be worn with caution and restraint, due to possible allergies to perfumes and makeup. </w:t>
      </w:r>
    </w:p>
    <w:p w14:paraId="3E244D7E" w14:textId="77777777" w:rsidR="00880344" w:rsidRPr="00880344" w:rsidRDefault="00880344" w:rsidP="00880344">
      <w:pPr>
        <w:numPr>
          <w:ilvl w:val="0"/>
          <w:numId w:val="5"/>
        </w:numPr>
        <w:spacing w:after="5" w:line="249" w:lineRule="auto"/>
        <w:contextualSpacing/>
        <w:rPr>
          <w:rFonts w:eastAsia="Calibri" w:cstheme="minorHAnsi"/>
        </w:rPr>
      </w:pPr>
      <w:r w:rsidRPr="00880344">
        <w:rPr>
          <w:rFonts w:eastAsia="Calibri" w:cstheme="minorHAnsi"/>
          <w:color w:val="212529"/>
          <w:shd w:val="clear" w:color="auto" w:fill="FFFFFF"/>
        </w:rPr>
        <w:t>Tattoos and body piercings may not be visible in work attire. </w:t>
      </w:r>
    </w:p>
    <w:p w14:paraId="11BDBFDB" w14:textId="77777777" w:rsidR="00880344" w:rsidRPr="00880344" w:rsidRDefault="00880344" w:rsidP="00880344">
      <w:pPr>
        <w:spacing w:after="5" w:line="249" w:lineRule="auto"/>
        <w:ind w:left="10" w:hanging="10"/>
        <w:rPr>
          <w:rFonts w:eastAsia="Calibri" w:cstheme="minorHAnsi"/>
          <w:b/>
          <w:bCs/>
        </w:rPr>
      </w:pPr>
    </w:p>
    <w:p w14:paraId="3775E94F" w14:textId="77777777" w:rsidR="00880344" w:rsidRPr="00880344" w:rsidRDefault="00880344" w:rsidP="00880344">
      <w:pPr>
        <w:spacing w:after="5" w:line="249" w:lineRule="auto"/>
        <w:ind w:left="10" w:hanging="10"/>
        <w:rPr>
          <w:rFonts w:eastAsia="Calibri" w:cstheme="minorHAnsi"/>
        </w:rPr>
      </w:pPr>
      <w:r w:rsidRPr="00880344">
        <w:rPr>
          <w:rFonts w:eastAsia="Calibri" w:cstheme="minorHAnsi"/>
          <w:b/>
          <w:bCs/>
        </w:rPr>
        <w:t xml:space="preserve">Hats and Head Covering </w:t>
      </w:r>
    </w:p>
    <w:p w14:paraId="418450BE" w14:textId="77777777" w:rsidR="00880344" w:rsidRPr="00880344" w:rsidRDefault="00880344" w:rsidP="00880344">
      <w:pPr>
        <w:numPr>
          <w:ilvl w:val="0"/>
          <w:numId w:val="6"/>
        </w:numPr>
        <w:spacing w:after="5" w:line="249" w:lineRule="auto"/>
        <w:contextualSpacing/>
        <w:rPr>
          <w:rFonts w:eastAsia="Calibri" w:cstheme="minorHAnsi"/>
        </w:rPr>
      </w:pPr>
      <w:r w:rsidRPr="00880344">
        <w:rPr>
          <w:rFonts w:eastAsia="Calibri" w:cstheme="minorHAnsi"/>
        </w:rPr>
        <w:t xml:space="preserve">Hats are not appropriate in the office. </w:t>
      </w:r>
    </w:p>
    <w:p w14:paraId="0C1A6916" w14:textId="77777777" w:rsidR="00880344" w:rsidRPr="00880344" w:rsidRDefault="00880344" w:rsidP="00880344">
      <w:pPr>
        <w:numPr>
          <w:ilvl w:val="0"/>
          <w:numId w:val="6"/>
        </w:numPr>
        <w:spacing w:after="5" w:line="249" w:lineRule="auto"/>
        <w:contextualSpacing/>
        <w:rPr>
          <w:rFonts w:eastAsia="Calibri" w:cstheme="minorHAnsi"/>
        </w:rPr>
      </w:pPr>
      <w:r w:rsidRPr="00880344">
        <w:rPr>
          <w:rFonts w:eastAsia="Calibri" w:cstheme="minorHAnsi"/>
        </w:rPr>
        <w:t xml:space="preserve">Head Covers that are required for religious purposes or to honor cultural tradition are allowed. </w:t>
      </w:r>
    </w:p>
    <w:p w14:paraId="6C3E1F38" w14:textId="77777777" w:rsidR="00880344" w:rsidRPr="00880344" w:rsidRDefault="00880344" w:rsidP="00880344">
      <w:pPr>
        <w:spacing w:after="5" w:line="249" w:lineRule="auto"/>
        <w:rPr>
          <w:rFonts w:eastAsia="Calibri" w:cstheme="minorHAnsi"/>
          <w:color w:val="000000"/>
        </w:rPr>
      </w:pPr>
    </w:p>
    <w:p w14:paraId="2640AA52" w14:textId="77777777" w:rsidR="00880344" w:rsidRPr="00880344" w:rsidRDefault="00880344" w:rsidP="00880344">
      <w:pPr>
        <w:spacing w:after="5" w:line="249" w:lineRule="auto"/>
        <w:ind w:left="10" w:hanging="10"/>
        <w:rPr>
          <w:rFonts w:eastAsia="Calibri" w:cstheme="minorHAnsi"/>
          <w:color w:val="000000"/>
        </w:rPr>
      </w:pPr>
      <w:r w:rsidRPr="00880344">
        <w:rPr>
          <w:rFonts w:eastAsia="Calibri" w:cstheme="minorHAnsi"/>
          <w:b/>
          <w:color w:val="000000"/>
          <w:u w:val="single" w:color="000000"/>
        </w:rPr>
        <w:t>Note:</w:t>
      </w:r>
      <w:r w:rsidRPr="00880344">
        <w:rPr>
          <w:rFonts w:eastAsia="Calibri" w:cstheme="minorHAnsi"/>
          <w:color w:val="000000"/>
        </w:rPr>
        <w:t xml:space="preserve">  No dress code can cover all contingencies so employees must exercise a certain amount of judgment in their choice of clothing to wear to work. If you experience uncertainty about acceptable, professional business casual attire for work, please ask your manager, supervisor, or your Human Resources staff.</w:t>
      </w:r>
    </w:p>
    <w:p w14:paraId="19D2D2C0" w14:textId="77777777" w:rsidR="00880344" w:rsidRPr="00880344" w:rsidRDefault="00880344" w:rsidP="00880344">
      <w:pPr>
        <w:spacing w:after="5" w:line="249" w:lineRule="auto"/>
        <w:rPr>
          <w:rFonts w:eastAsia="Calibri" w:cstheme="minorHAnsi"/>
          <w:color w:val="000000"/>
        </w:rPr>
      </w:pPr>
    </w:p>
    <w:p w14:paraId="47EBC3C0" w14:textId="77777777" w:rsidR="00880344" w:rsidRPr="00880344" w:rsidRDefault="00880344" w:rsidP="00880344">
      <w:pPr>
        <w:spacing w:before="292" w:after="292" w:line="240" w:lineRule="auto"/>
        <w:ind w:left="10" w:hanging="10"/>
        <w:outlineLvl w:val="1"/>
        <w:rPr>
          <w:rFonts w:eastAsia="Calibri" w:cstheme="minorHAnsi"/>
          <w:color w:val="000000"/>
        </w:rPr>
      </w:pPr>
      <w:r w:rsidRPr="00880344">
        <w:rPr>
          <w:rFonts w:eastAsia="Calibri" w:cstheme="minorHAnsi"/>
          <w:b/>
          <w:bCs/>
          <w:color w:val="000000"/>
        </w:rPr>
        <w:t>Acknowledgment and Agreement</w:t>
      </w:r>
    </w:p>
    <w:p w14:paraId="3AC178D6" w14:textId="77777777" w:rsidR="00880344" w:rsidRPr="00880344" w:rsidRDefault="00880344" w:rsidP="00880344">
      <w:pPr>
        <w:spacing w:before="234" w:after="234" w:line="240" w:lineRule="auto"/>
        <w:ind w:left="10" w:hanging="10"/>
        <w:rPr>
          <w:rFonts w:eastAsia="Calibri" w:cstheme="minorHAnsi"/>
          <w:color w:val="000000"/>
        </w:rPr>
      </w:pPr>
      <w:r w:rsidRPr="00880344">
        <w:rPr>
          <w:rFonts w:eastAsia="Calibri" w:cstheme="minorHAnsi"/>
          <w:color w:val="000000"/>
        </w:rPr>
        <w:t>I, _____________________, acknowledge that I have read and understand the Dress Code Policy of EZ STAK. Further, I agree to adhere to this policy and will ensure that employees working under my direction adhere to this policy. I understand that if I violate the rules/procedures outlined in this policy, I may face disciplinary action.</w:t>
      </w:r>
    </w:p>
    <w:tbl>
      <w:tblPr>
        <w:tblStyle w:val="NormalTablePHPDOCX"/>
        <w:tblW w:w="0" w:type="auto"/>
        <w:tblInd w:w="14" w:type="dxa"/>
        <w:tblLook w:val="04A0" w:firstRow="1" w:lastRow="0" w:firstColumn="1" w:lastColumn="0" w:noHBand="0" w:noVBand="1"/>
      </w:tblPr>
      <w:tblGrid>
        <w:gridCol w:w="939"/>
        <w:gridCol w:w="3973"/>
      </w:tblGrid>
      <w:tr w:rsidR="00880344" w:rsidRPr="00880344" w14:paraId="432B79FE" w14:textId="77777777" w:rsidTr="003D63D7">
        <w:tc>
          <w:tcPr>
            <w:tcW w:w="0" w:type="auto"/>
            <w:tcMar>
              <w:top w:w="14" w:type="dxa"/>
              <w:left w:w="14" w:type="dxa"/>
              <w:bottom w:w="14" w:type="dxa"/>
              <w:right w:w="14" w:type="dxa"/>
            </w:tcMar>
            <w:vAlign w:val="center"/>
          </w:tcPr>
          <w:p w14:paraId="2B458CA6" w14:textId="77777777" w:rsidR="00880344" w:rsidRPr="00880344" w:rsidRDefault="00880344" w:rsidP="00880344">
            <w:pPr>
              <w:spacing w:after="195" w:line="240" w:lineRule="auto"/>
              <w:ind w:left="10" w:hanging="10"/>
              <w:textAlignment w:val="center"/>
              <w:rPr>
                <w:rFonts w:eastAsia="Calibri" w:cstheme="minorHAnsi"/>
                <w:color w:val="000000"/>
              </w:rPr>
            </w:pPr>
            <w:r w:rsidRPr="00880344">
              <w:rPr>
                <w:rFonts w:eastAsia="Calibri" w:cstheme="minorHAnsi"/>
                <w:color w:val="000000"/>
                <w:position w:val="-3"/>
              </w:rPr>
              <w:t> </w:t>
            </w:r>
          </w:p>
          <w:p w14:paraId="26318D27" w14:textId="77777777" w:rsidR="00880344" w:rsidRPr="00880344" w:rsidRDefault="00880344" w:rsidP="00880344">
            <w:pPr>
              <w:spacing w:after="0" w:line="240" w:lineRule="auto"/>
              <w:ind w:left="10" w:hanging="10"/>
              <w:textAlignment w:val="center"/>
              <w:rPr>
                <w:rFonts w:eastAsia="Calibri" w:cstheme="minorHAnsi"/>
                <w:color w:val="000000"/>
              </w:rPr>
            </w:pPr>
            <w:r w:rsidRPr="00880344">
              <w:rPr>
                <w:rFonts w:eastAsia="Calibri" w:cstheme="minorHAnsi"/>
                <w:color w:val="000000"/>
                <w:position w:val="-3"/>
              </w:rPr>
              <w:t>Name:</w:t>
            </w:r>
          </w:p>
        </w:tc>
        <w:tc>
          <w:tcPr>
            <w:tcW w:w="0" w:type="auto"/>
            <w:tcMar>
              <w:top w:w="14" w:type="dxa"/>
              <w:left w:w="14" w:type="dxa"/>
              <w:bottom w:w="14" w:type="dxa"/>
              <w:right w:w="14" w:type="dxa"/>
            </w:tcMar>
            <w:vAlign w:val="center"/>
          </w:tcPr>
          <w:p w14:paraId="5600EAA2" w14:textId="77777777" w:rsidR="00880344" w:rsidRPr="00880344" w:rsidRDefault="00880344" w:rsidP="00880344">
            <w:pPr>
              <w:spacing w:after="195" w:line="240" w:lineRule="auto"/>
              <w:ind w:left="10" w:hanging="10"/>
              <w:textAlignment w:val="center"/>
              <w:rPr>
                <w:rFonts w:eastAsia="Calibri" w:cstheme="minorHAnsi"/>
                <w:color w:val="000000"/>
              </w:rPr>
            </w:pPr>
            <w:r w:rsidRPr="00880344">
              <w:rPr>
                <w:rFonts w:eastAsia="Calibri" w:cstheme="minorHAnsi"/>
                <w:color w:val="000000"/>
                <w:position w:val="-3"/>
              </w:rPr>
              <w:t> </w:t>
            </w:r>
          </w:p>
          <w:p w14:paraId="7C361E0B" w14:textId="77777777" w:rsidR="00880344" w:rsidRPr="00880344" w:rsidRDefault="00880344" w:rsidP="00880344">
            <w:pPr>
              <w:spacing w:after="0" w:line="240" w:lineRule="auto"/>
              <w:ind w:left="10" w:hanging="10"/>
              <w:textAlignment w:val="center"/>
              <w:rPr>
                <w:rFonts w:eastAsia="Calibri" w:cstheme="minorHAnsi"/>
                <w:color w:val="000000"/>
              </w:rPr>
            </w:pPr>
            <w:r w:rsidRPr="00880344">
              <w:rPr>
                <w:rFonts w:eastAsia="Calibri" w:cstheme="minorHAnsi"/>
                <w:color w:val="000000"/>
                <w:position w:val="-3"/>
              </w:rPr>
              <w:t>____________________________________</w:t>
            </w:r>
          </w:p>
        </w:tc>
      </w:tr>
      <w:tr w:rsidR="00880344" w:rsidRPr="00880344" w14:paraId="68C785E2" w14:textId="77777777" w:rsidTr="003D63D7">
        <w:tc>
          <w:tcPr>
            <w:tcW w:w="0" w:type="auto"/>
            <w:tcMar>
              <w:top w:w="14" w:type="dxa"/>
              <w:left w:w="14" w:type="dxa"/>
              <w:bottom w:w="14" w:type="dxa"/>
              <w:right w:w="14" w:type="dxa"/>
            </w:tcMar>
            <w:vAlign w:val="center"/>
          </w:tcPr>
          <w:p w14:paraId="75F3D19F" w14:textId="77777777" w:rsidR="00880344" w:rsidRPr="00880344" w:rsidRDefault="00880344" w:rsidP="00880344">
            <w:pPr>
              <w:spacing w:after="195" w:line="240" w:lineRule="auto"/>
              <w:ind w:left="10" w:hanging="10"/>
              <w:textAlignment w:val="center"/>
              <w:rPr>
                <w:rFonts w:eastAsia="Calibri" w:cstheme="minorHAnsi"/>
                <w:color w:val="000000"/>
              </w:rPr>
            </w:pPr>
            <w:r w:rsidRPr="00880344">
              <w:rPr>
                <w:rFonts w:eastAsia="Calibri" w:cstheme="minorHAnsi"/>
                <w:color w:val="000000"/>
                <w:position w:val="-3"/>
              </w:rPr>
              <w:t> </w:t>
            </w:r>
          </w:p>
          <w:p w14:paraId="25BDC47D" w14:textId="77777777" w:rsidR="00880344" w:rsidRPr="00880344" w:rsidRDefault="00880344" w:rsidP="00880344">
            <w:pPr>
              <w:spacing w:after="0" w:line="240" w:lineRule="auto"/>
              <w:ind w:left="10" w:hanging="10"/>
              <w:textAlignment w:val="center"/>
              <w:rPr>
                <w:rFonts w:eastAsia="Calibri" w:cstheme="minorHAnsi"/>
                <w:color w:val="000000"/>
              </w:rPr>
            </w:pPr>
            <w:r w:rsidRPr="00880344">
              <w:rPr>
                <w:rFonts w:eastAsia="Calibri" w:cstheme="minorHAnsi"/>
                <w:color w:val="000000"/>
                <w:position w:val="-3"/>
              </w:rPr>
              <w:t>Signature:</w:t>
            </w:r>
          </w:p>
        </w:tc>
        <w:tc>
          <w:tcPr>
            <w:tcW w:w="0" w:type="auto"/>
            <w:tcMar>
              <w:top w:w="14" w:type="dxa"/>
              <w:left w:w="14" w:type="dxa"/>
              <w:bottom w:w="14" w:type="dxa"/>
              <w:right w:w="14" w:type="dxa"/>
            </w:tcMar>
            <w:vAlign w:val="center"/>
          </w:tcPr>
          <w:p w14:paraId="7C27AF78" w14:textId="77777777" w:rsidR="00880344" w:rsidRPr="00880344" w:rsidRDefault="00880344" w:rsidP="00880344">
            <w:pPr>
              <w:spacing w:after="195" w:line="240" w:lineRule="auto"/>
              <w:ind w:left="10" w:hanging="10"/>
              <w:textAlignment w:val="center"/>
              <w:rPr>
                <w:rFonts w:eastAsia="Calibri" w:cstheme="minorHAnsi"/>
                <w:color w:val="000000"/>
              </w:rPr>
            </w:pPr>
            <w:r w:rsidRPr="00880344">
              <w:rPr>
                <w:rFonts w:eastAsia="Calibri" w:cstheme="minorHAnsi"/>
                <w:color w:val="000000"/>
                <w:position w:val="-3"/>
              </w:rPr>
              <w:t> </w:t>
            </w:r>
          </w:p>
          <w:p w14:paraId="19839A6A" w14:textId="77777777" w:rsidR="00880344" w:rsidRPr="00880344" w:rsidRDefault="00880344" w:rsidP="00880344">
            <w:pPr>
              <w:spacing w:after="0" w:line="240" w:lineRule="auto"/>
              <w:ind w:left="10" w:hanging="10"/>
              <w:textAlignment w:val="center"/>
              <w:rPr>
                <w:rFonts w:eastAsia="Calibri" w:cstheme="minorHAnsi"/>
                <w:color w:val="000000"/>
              </w:rPr>
            </w:pPr>
            <w:r w:rsidRPr="00880344">
              <w:rPr>
                <w:rFonts w:eastAsia="Calibri" w:cstheme="minorHAnsi"/>
                <w:color w:val="000000"/>
                <w:position w:val="-3"/>
              </w:rPr>
              <w:t>____________________________________</w:t>
            </w:r>
          </w:p>
        </w:tc>
      </w:tr>
      <w:tr w:rsidR="00880344" w:rsidRPr="00880344" w14:paraId="640A97EB" w14:textId="77777777" w:rsidTr="003D63D7">
        <w:tc>
          <w:tcPr>
            <w:tcW w:w="0" w:type="auto"/>
            <w:tcMar>
              <w:top w:w="14" w:type="dxa"/>
              <w:left w:w="14" w:type="dxa"/>
              <w:bottom w:w="14" w:type="dxa"/>
              <w:right w:w="14" w:type="dxa"/>
            </w:tcMar>
            <w:vAlign w:val="center"/>
          </w:tcPr>
          <w:p w14:paraId="496823D7" w14:textId="77777777" w:rsidR="00880344" w:rsidRPr="00880344" w:rsidRDefault="00880344" w:rsidP="00880344">
            <w:pPr>
              <w:spacing w:after="195" w:line="240" w:lineRule="auto"/>
              <w:ind w:left="10" w:hanging="10"/>
              <w:textAlignment w:val="center"/>
              <w:rPr>
                <w:rFonts w:eastAsia="Calibri" w:cstheme="minorHAnsi"/>
                <w:color w:val="000000"/>
              </w:rPr>
            </w:pPr>
            <w:r w:rsidRPr="00880344">
              <w:rPr>
                <w:rFonts w:eastAsia="Calibri" w:cstheme="minorHAnsi"/>
                <w:color w:val="000000"/>
                <w:position w:val="-3"/>
              </w:rPr>
              <w:t> </w:t>
            </w:r>
          </w:p>
          <w:p w14:paraId="3B33C8CC" w14:textId="77777777" w:rsidR="00880344" w:rsidRPr="00880344" w:rsidRDefault="00880344" w:rsidP="00880344">
            <w:pPr>
              <w:spacing w:after="0" w:line="240" w:lineRule="auto"/>
              <w:ind w:left="10" w:hanging="10"/>
              <w:textAlignment w:val="center"/>
              <w:rPr>
                <w:rFonts w:eastAsia="Calibri" w:cstheme="minorHAnsi"/>
                <w:color w:val="000000"/>
              </w:rPr>
            </w:pPr>
            <w:r w:rsidRPr="00880344">
              <w:rPr>
                <w:rFonts w:eastAsia="Calibri" w:cstheme="minorHAnsi"/>
                <w:color w:val="000000"/>
                <w:position w:val="-3"/>
              </w:rPr>
              <w:t>Date:</w:t>
            </w:r>
          </w:p>
        </w:tc>
        <w:tc>
          <w:tcPr>
            <w:tcW w:w="0" w:type="auto"/>
            <w:tcMar>
              <w:top w:w="14" w:type="dxa"/>
              <w:left w:w="14" w:type="dxa"/>
              <w:bottom w:w="14" w:type="dxa"/>
              <w:right w:w="14" w:type="dxa"/>
            </w:tcMar>
            <w:vAlign w:val="center"/>
          </w:tcPr>
          <w:p w14:paraId="4CAAFDD8" w14:textId="77777777" w:rsidR="00880344" w:rsidRPr="00880344" w:rsidRDefault="00880344" w:rsidP="00880344">
            <w:pPr>
              <w:spacing w:after="195" w:line="240" w:lineRule="auto"/>
              <w:ind w:left="10" w:hanging="10"/>
              <w:textAlignment w:val="center"/>
              <w:rPr>
                <w:rFonts w:eastAsia="Calibri" w:cstheme="minorHAnsi"/>
                <w:color w:val="000000"/>
              </w:rPr>
            </w:pPr>
            <w:r w:rsidRPr="00880344">
              <w:rPr>
                <w:rFonts w:eastAsia="Calibri" w:cstheme="minorHAnsi"/>
                <w:color w:val="000000"/>
                <w:position w:val="-3"/>
              </w:rPr>
              <w:t> </w:t>
            </w:r>
          </w:p>
          <w:p w14:paraId="56D92919" w14:textId="77777777" w:rsidR="00880344" w:rsidRPr="00880344" w:rsidRDefault="00880344" w:rsidP="00880344">
            <w:pPr>
              <w:spacing w:after="0" w:line="240" w:lineRule="auto"/>
              <w:ind w:left="10" w:hanging="10"/>
              <w:textAlignment w:val="center"/>
              <w:rPr>
                <w:rFonts w:eastAsia="Calibri" w:cstheme="minorHAnsi"/>
                <w:color w:val="000000"/>
              </w:rPr>
            </w:pPr>
            <w:r w:rsidRPr="00880344">
              <w:rPr>
                <w:rFonts w:eastAsia="Calibri" w:cstheme="minorHAnsi"/>
                <w:color w:val="000000"/>
                <w:position w:val="-3"/>
              </w:rPr>
              <w:t>____________________________________</w:t>
            </w:r>
          </w:p>
        </w:tc>
      </w:tr>
      <w:tr w:rsidR="00880344" w:rsidRPr="00880344" w14:paraId="54908906" w14:textId="77777777" w:rsidTr="003D63D7">
        <w:tc>
          <w:tcPr>
            <w:tcW w:w="0" w:type="auto"/>
            <w:tcMar>
              <w:top w:w="14" w:type="dxa"/>
              <w:left w:w="14" w:type="dxa"/>
              <w:bottom w:w="14" w:type="dxa"/>
              <w:right w:w="14" w:type="dxa"/>
            </w:tcMar>
            <w:vAlign w:val="center"/>
          </w:tcPr>
          <w:p w14:paraId="298E2F3C" w14:textId="3E15AC7A" w:rsidR="00880344" w:rsidRPr="00880344" w:rsidRDefault="00880344" w:rsidP="00880344">
            <w:pPr>
              <w:spacing w:after="0" w:line="240" w:lineRule="auto"/>
              <w:ind w:left="10" w:hanging="10"/>
              <w:textAlignment w:val="center"/>
              <w:rPr>
                <w:rFonts w:eastAsia="Calibri" w:cstheme="minorHAnsi"/>
                <w:color w:val="000000"/>
              </w:rPr>
            </w:pPr>
          </w:p>
        </w:tc>
        <w:tc>
          <w:tcPr>
            <w:tcW w:w="0" w:type="auto"/>
            <w:tcMar>
              <w:top w:w="14" w:type="dxa"/>
              <w:left w:w="14" w:type="dxa"/>
              <w:bottom w:w="14" w:type="dxa"/>
              <w:right w:w="14" w:type="dxa"/>
            </w:tcMar>
            <w:vAlign w:val="center"/>
          </w:tcPr>
          <w:p w14:paraId="5512FD69" w14:textId="250EA67C" w:rsidR="00880344" w:rsidRPr="00880344" w:rsidRDefault="00880344" w:rsidP="00880344">
            <w:pPr>
              <w:spacing w:after="0" w:line="240" w:lineRule="auto"/>
              <w:ind w:left="10" w:hanging="10"/>
              <w:textAlignment w:val="center"/>
              <w:rPr>
                <w:rFonts w:eastAsia="Calibri" w:cstheme="minorHAnsi"/>
                <w:color w:val="000000"/>
              </w:rPr>
            </w:pPr>
          </w:p>
        </w:tc>
      </w:tr>
    </w:tbl>
    <w:p w14:paraId="47E589E4" w14:textId="77777777" w:rsidR="00880344" w:rsidRPr="00880344" w:rsidRDefault="00880344" w:rsidP="00880344">
      <w:pPr>
        <w:spacing w:after="5" w:line="249" w:lineRule="auto"/>
        <w:ind w:left="10" w:hanging="10"/>
        <w:rPr>
          <w:rFonts w:eastAsia="Calibri" w:cstheme="minorHAnsi"/>
          <w:color w:val="000000"/>
        </w:rPr>
      </w:pPr>
    </w:p>
    <w:p w14:paraId="4BE7BA15" w14:textId="77777777" w:rsidR="00880344" w:rsidRPr="00880344" w:rsidRDefault="00880344" w:rsidP="00880344">
      <w:pPr>
        <w:spacing w:after="5" w:line="249" w:lineRule="auto"/>
        <w:ind w:left="10" w:hanging="10"/>
        <w:rPr>
          <w:rFonts w:eastAsia="Calibri" w:cstheme="minorHAnsi"/>
          <w:color w:val="000000"/>
        </w:rPr>
      </w:pPr>
    </w:p>
    <w:p w14:paraId="666F0714" w14:textId="77777777" w:rsidR="00880344" w:rsidRPr="00880344" w:rsidRDefault="00880344">
      <w:pPr>
        <w:rPr>
          <w:rFonts w:cstheme="minorHAnsi"/>
        </w:rPr>
      </w:pPr>
    </w:p>
    <w:p w14:paraId="7AA1A13A" w14:textId="77777777" w:rsidR="009E72A0" w:rsidRPr="00880344" w:rsidRDefault="009E72A0">
      <w:pPr>
        <w:rPr>
          <w:rFonts w:cstheme="minorHAnsi"/>
        </w:rPr>
      </w:pPr>
    </w:p>
    <w:sectPr w:rsidR="009E72A0" w:rsidRPr="008803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494D"/>
    <w:multiLevelType w:val="hybridMultilevel"/>
    <w:tmpl w:val="9A9244B2"/>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 w15:restartNumberingAfterBreak="0">
    <w:nsid w:val="051A61AE"/>
    <w:multiLevelType w:val="hybridMultilevel"/>
    <w:tmpl w:val="466880A4"/>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 w15:restartNumberingAfterBreak="0">
    <w:nsid w:val="2A791DAF"/>
    <w:multiLevelType w:val="hybridMultilevel"/>
    <w:tmpl w:val="4EA6C2CA"/>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 w15:restartNumberingAfterBreak="0">
    <w:nsid w:val="35AB0E2A"/>
    <w:multiLevelType w:val="hybridMultilevel"/>
    <w:tmpl w:val="195E798A"/>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4" w15:restartNumberingAfterBreak="0">
    <w:nsid w:val="67C5498E"/>
    <w:multiLevelType w:val="hybridMultilevel"/>
    <w:tmpl w:val="1D188FDC"/>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5" w15:restartNumberingAfterBreak="0">
    <w:nsid w:val="73A253D4"/>
    <w:multiLevelType w:val="hybridMultilevel"/>
    <w:tmpl w:val="5CAC8606"/>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16cid:durableId="333071123">
    <w:abstractNumId w:val="4"/>
  </w:num>
  <w:num w:numId="2" w16cid:durableId="1966082788">
    <w:abstractNumId w:val="0"/>
  </w:num>
  <w:num w:numId="3" w16cid:durableId="86929997">
    <w:abstractNumId w:val="2"/>
  </w:num>
  <w:num w:numId="4" w16cid:durableId="1161315900">
    <w:abstractNumId w:val="1"/>
  </w:num>
  <w:num w:numId="5" w16cid:durableId="1068456605">
    <w:abstractNumId w:val="5"/>
  </w:num>
  <w:num w:numId="6" w16cid:durableId="3455251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2A0"/>
    <w:rsid w:val="000D008B"/>
    <w:rsid w:val="00167888"/>
    <w:rsid w:val="00320BDA"/>
    <w:rsid w:val="004B2CA6"/>
    <w:rsid w:val="006A4002"/>
    <w:rsid w:val="007C09C2"/>
    <w:rsid w:val="00880344"/>
    <w:rsid w:val="009E72A0"/>
    <w:rsid w:val="00A63FF2"/>
    <w:rsid w:val="00AA3065"/>
    <w:rsid w:val="00AB179F"/>
    <w:rsid w:val="00AD0C4D"/>
    <w:rsid w:val="00B4538F"/>
    <w:rsid w:val="00B93030"/>
    <w:rsid w:val="00D01D41"/>
    <w:rsid w:val="00DA26C2"/>
    <w:rsid w:val="00F11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EF077"/>
  <w15:chartTrackingRefBased/>
  <w15:docId w15:val="{4342C824-70F6-48F6-B4BE-543B5FDC6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7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PHPDOCX">
    <w:name w:val="Normal Table PHPDOCX"/>
    <w:uiPriority w:val="99"/>
    <w:semiHidden/>
    <w:unhideWhenUsed/>
    <w:qFormat/>
    <w:rsid w:val="00880344"/>
    <w:pPr>
      <w:spacing w:after="200" w:line="276" w:lineRule="auto"/>
    </w:p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Gregoire</dc:creator>
  <cp:keywords/>
  <dc:description/>
  <cp:lastModifiedBy>Laurie Gregoire</cp:lastModifiedBy>
  <cp:revision>3</cp:revision>
  <dcterms:created xsi:type="dcterms:W3CDTF">2022-08-09T20:02:00Z</dcterms:created>
  <dcterms:modified xsi:type="dcterms:W3CDTF">2022-08-09T20:31:00Z</dcterms:modified>
</cp:coreProperties>
</file>